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u4mv1jtr6yiq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Student Reflection Worksheet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Katica Advanced Aesthetics | Graduation Reflection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27xqf2ks02q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What I’m Most Proud Of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5v4ug605q5n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Biggest Skill I Gained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cq9y4rfv2sm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What Still Needs Practice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l3ecf1kt8he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My Next Career Goal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o9gxm1rolev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One Promise to Myself as a Provider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