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r7pfm86mxyma" w:id="0"/>
      <w:bookmarkEnd w:id="0"/>
      <w:r w:rsidDel="00000000" w:rsidR="00000000" w:rsidRPr="00000000">
        <w:rPr>
          <w:b w:val="1"/>
          <w:bCs w:val="1"/>
          <w:rtl w:val="0"/>
        </w:rPr>
        <w:t xml:space="preserve">Pre-Treatment Room Flow 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Clinical Flow Guide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v91zlcevzml5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1: Prepare the Space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☐ Room clean</w:t>
        <w:br w:type="textWrapping"/>
        <w:t xml:space="preserve"> ☐ Bed ready</w:t>
        <w:br w:type="textWrapping"/>
        <w:t xml:space="preserve"> ☐ Supplies stocked</w:t>
        <w:br w:type="textWrapping"/>
        <w:t xml:space="preserve"> ☐ Device tested</w:t>
        <w:br w:type="textWrapping"/>
        <w:t xml:space="preserve"> ☐ Eyewear ready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5pod7dmws38b" w:id="2"/>
      <w:bookmarkEnd w:id="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2: Prepare the Client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☐ Confirm name and treatment</w:t>
        <w:br w:type="textWrapping"/>
        <w:t xml:space="preserve"> ☐ Review contraindications</w:t>
        <w:br w:type="textWrapping"/>
        <w:t xml:space="preserve"> ☐ Review sun exposure / tanning</w:t>
        <w:br w:type="textWrapping"/>
        <w:t xml:space="preserve"> ☐ Explain expectations</w:t>
        <w:br w:type="textWrapping"/>
        <w:t xml:space="preserve"> ☐ Answer questions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8bwjii1kj0a7" w:id="3"/>
      <w:bookmarkEnd w:id="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3: Prepare the Treatment Area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☐ Remove makeup / product</w:t>
        <w:br w:type="textWrapping"/>
        <w:t xml:space="preserve"> ☐ Shave if indicated</w:t>
        <w:br w:type="textWrapping"/>
        <w:t xml:space="preserve"> ☐ Cleanse skin</w:t>
        <w:br w:type="textWrapping"/>
        <w:t xml:space="preserve"> ☐ Dry area thoroughly</w:t>
        <w:br w:type="textWrapping"/>
        <w:t xml:space="preserve"> ☐ Take photos if needed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ufvr12lrcgdt" w:id="4"/>
      <w:bookmarkEnd w:id="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4: Safety Pause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☐ Everyone wearing eyewear</w:t>
        <w:br w:type="textWrapping"/>
        <w:t xml:space="preserve"> ☐ Correct settings confirmed</w:t>
        <w:br w:type="textWrapping"/>
        <w:t xml:space="preserve"> ☐ Cooling ready</w:t>
        <w:br w:type="textWrapping"/>
        <w:t xml:space="preserve"> ☐ Smoke evacuator positioned</w:t>
        <w:br w:type="textWrapping"/>
        <w:t xml:space="preserve"> ☐ Ready to begin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9he9vdsc7lbd" w:id="5"/>
      <w:bookmarkEnd w:id="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5: During Treatment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☐ Communicate throughout procedure</w:t>
        <w:br w:type="textWrapping"/>
        <w:t xml:space="preserve"> ☐ Watch tissue response</w:t>
        <w:br w:type="textWrapping"/>
        <w:t xml:space="preserve"> ☐ Adjust if needed</w:t>
        <w:br w:type="textWrapping"/>
        <w:t xml:space="preserve"> ☐ Maintain calm confidence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xx5jpikur0gj" w:id="6"/>
      <w:bookmarkEnd w:id="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6: Finish Strong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☐ Cooling / comfort care</w:t>
        <w:br w:type="textWrapping"/>
        <w:t xml:space="preserve"> ☐ Aftercare reviewed</w:t>
        <w:br w:type="textWrapping"/>
        <w:t xml:space="preserve"> ☐ Parameters charted</w:t>
        <w:br w:type="textWrapping"/>
        <w:t xml:space="preserve"> ☐ Rebook next session if applicable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