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s95jsk0gjv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Module 13: Live Model Treatments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Hours:</w:t>
      </w:r>
      <w:r w:rsidDel="00000000" w:rsidR="00000000" w:rsidRPr="00000000">
        <w:rPr>
          <w:rtl w:val="0"/>
        </w:rPr>
        <w:t xml:space="preserve"> 6 (In-Person)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1le855fs8g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Learning Objectives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this module, students will be able to: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 complete laser treatment procedures on approved live models under instructor supervision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consultations, review contraindications, and obtain informed consent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appropriate modality and treatment parameters based on skin type and treatment goals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 safe room setup, patient positioning, and professional treatment execution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 clinical endpoints and respond appropriately in real time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clear post-treatment instructions and complete accurate documentation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confidence treating real clients in a professional setting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7.1028037383176"/>
        <w:gridCol w:w="4028.785046728972"/>
        <w:gridCol w:w="2804.1121495327106"/>
        <w:tblGridChange w:id="0">
          <w:tblGrid>
            <w:gridCol w:w="2527.1028037383176"/>
            <w:gridCol w:w="4028.785046728972"/>
            <w:gridCol w:w="2804.112149532710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 / Demonstration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1. Model Intake &amp; Consultation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Medical history, goals, contraindications, expectations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Student-led with instructor oversight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2. Treatment Planning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Device choice, settings, spot test if needed, safety prep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Plan reviewed before treatment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3. Procedure Execution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Hair removal, pigment, vascular, or rejuvenation treatment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perform live treatments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4. Safety &amp; Clinical Awareness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Eyewear, tissue response, communication, adjustments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Reinforced throughout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5. Documentation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Parameters, areas treated, response, recommendations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Required after each model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6. Post-Care &amp; Rebooking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Aftercare education, future treatment planning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Student-led closeout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 Professional Presence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Confidence, communication, bedside manner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Ongoing coaching</w:t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w6km0xh21d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Learning Activities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Student-led consultations on approved models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Independent treatment execution with instructor supervision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Peer observation and feedback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Real-time coaching during treatments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Documentation and chart review after each model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End-of-day reflection on growth and readiness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p0fqkjw1iv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Downloadable / Provided Student Resources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Model Treatment Checklist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Laser Treatment Record Form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Consent &amp; Intake Form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Post-Treatment Care Instructions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Confidence &amp; Communication Script Sheet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Readiness Self-Assessment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tgag4is0cna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Knowledge Check / Discussion Questions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you determine the best treatment for this model?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endpoint did you observe?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you change next session?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you build client trust during treatment?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follow-up plan would you recommend?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gwxp6oco04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Assessment Criteria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will be evaluated through: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Consultation quality and safety screening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Treatment planning and settings rationale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performance and control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Recognition of tissue response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 and professionalism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Accurate charting and aftercare education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Minimum Passing Requirement:</w:t>
      </w:r>
      <w:r w:rsidDel="00000000" w:rsidR="00000000" w:rsidRPr="00000000">
        <w:rPr>
          <w:rtl w:val="0"/>
        </w:rPr>
        <w:t xml:space="preserve"> 80% competency on instructor evaluation.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w1fpsd0m3x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Katrina Instructor Notes (Private Use)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where you gradually step back.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them lead while you guide.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“Talk me through your plan.”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are you seeing?”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“Why that setting?”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would you explain this to the client?”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“Trust yourself.”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k88linnldw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Suggested Class Flow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1dmaxx5d2f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Hour 1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Consults + treatment planning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1zu0oax0uvf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Hours 2–5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Live model treatments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femho3ehui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Hour 6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Feedback + reflection + readiness coaching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jtxhzhl3ya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Confidence grows through preparation, not pretending.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