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86vvo3bm4e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Laser Treatment Documentation 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t2zmdnvfs1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Client Information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</w:t>
        <w:br w:type="textWrapping"/>
        <w:t xml:space="preserve"> Date: _____________________</w:t>
        <w:br w:type="textWrapping"/>
        <w:t xml:space="preserve"> Area Treated: 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oqe6p8upvr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Treatment Details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Device: _____________________</w:t>
        <w:br w:type="textWrapping"/>
        <w:t xml:space="preserve"> Wavelength: _____________________</w:t>
        <w:br w:type="textWrapping"/>
        <w:t xml:space="preserve"> Fluence: _____________________</w:t>
        <w:br w:type="textWrapping"/>
        <w:t xml:space="preserve"> Pulse Duration: _____________________</w:t>
        <w:br w:type="textWrapping"/>
        <w:t xml:space="preserve"> Spot Size: _____________________</w:t>
        <w:br w:type="textWrapping"/>
        <w:t xml:space="preserve"> Cooling Used: 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er26q4blfb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Skin Response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Normal endpoint achieved</w:t>
        <w:br w:type="textWrapping"/>
        <w:t xml:space="preserve"> ☐ Mild redness</w:t>
        <w:br w:type="textWrapping"/>
        <w:t xml:space="preserve"> ☐ Mild edema</w:t>
        <w:br w:type="textWrapping"/>
        <w:t xml:space="preserve"> ☐ Sensitive response</w:t>
        <w:br w:type="textWrapping"/>
        <w:t xml:space="preserve"> ☐ Settings adjusted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tr4vsa8w8o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Post Care Reviewed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Avoid sun exposure</w:t>
        <w:br w:type="textWrapping"/>
        <w:t xml:space="preserve"> ☐ SPF use discussed</w:t>
        <w:br w:type="textWrapping"/>
        <w:t xml:space="preserve"> ☐ Avoid heat / friction for 24–48 hrs</w:t>
        <w:br w:type="textWrapping"/>
        <w:t xml:space="preserve"> ☐ Hair shedding expectations reviewed</w:t>
        <w:br w:type="textWrapping"/>
        <w:t xml:space="preserve"> ☐ Next treatment timing discussed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g9x8l6d1h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Provider Signature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