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bsnq4gu3s8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Laser Safety Setup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9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ocktp01dz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Before Turning On Any Laser Device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dmm8dantxb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Room Safety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Laser warning sign posted outside room</w:t>
        <w:br w:type="textWrapping"/>
        <w:t xml:space="preserve"> ☐ Door closed / controlled access</w:t>
        <w:br w:type="textWrapping"/>
        <w:t xml:space="preserve"> ☐ No unnecessary people in room</w:t>
        <w:br w:type="textWrapping"/>
        <w:t xml:space="preserve"> ☐ Reflective items removed or covered</w:t>
        <w:br w:type="textWrapping"/>
        <w:t xml:space="preserve"> ☐ Treatment room clean and organized</w:t>
        <w:br w:type="textWrapping"/>
        <w:t xml:space="preserve"> ☐ Bed prepared with clean linens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ejkjz2ht48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Equipment Safety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Correct device selected</w:t>
        <w:br w:type="textWrapping"/>
        <w:t xml:space="preserve"> ☐ Power cord secure</w:t>
        <w:br w:type="textWrapping"/>
        <w:t xml:space="preserve"> ☐ Emergency stop accessible</w:t>
        <w:br w:type="textWrapping"/>
        <w:t xml:space="preserve"> ☐ Handpiece clean and intact</w:t>
        <w:br w:type="textWrapping"/>
        <w:t xml:space="preserve"> ☐ Cooling system functioning</w:t>
        <w:br w:type="textWrapping"/>
        <w:t xml:space="preserve"> ☐ Smoke evacuator ready and connected</w:t>
        <w:br w:type="textWrapping"/>
        <w:t xml:space="preserve"> ☐ Filters checked if applicable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m4z6jn1idr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PPE / Eyewear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Correct wavelength-specific eyewear available</w:t>
        <w:br w:type="textWrapping"/>
        <w:t xml:space="preserve"> ☐ Provider eyewear on</w:t>
        <w:br w:type="textWrapping"/>
        <w:t xml:space="preserve"> ☐ Client eyewear fitted properly</w:t>
        <w:br w:type="textWrapping"/>
        <w:t xml:space="preserve"> ☐ Assistant eyewear on if present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brvxqbipvp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Client Ready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Consent completed</w:t>
        <w:br w:type="textWrapping"/>
        <w:t xml:space="preserve"> ☐ Contraindications reviewed</w:t>
        <w:br w:type="textWrapping"/>
        <w:t xml:space="preserve"> ☐ Treatment area cleansed / shaved if needed</w:t>
        <w:br w:type="textWrapping"/>
        <w:t xml:space="preserve"> ☐ Photos taken if applicable</w:t>
        <w:br w:type="textWrapping"/>
        <w:t xml:space="preserve"> ☐ Settings reviewed before first pulse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3n76j16vtqk3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Reminder- </w:t>
      </w:r>
      <w:r w:rsidDel="00000000" w:rsidR="00000000" w:rsidRPr="00000000">
        <w:rPr>
          <w:b w:val="1"/>
          <w:bCs w:val="1"/>
          <w:rtl w:val="0"/>
        </w:rPr>
        <w:t xml:space="preserve">If anything feels off, stop and reassess before firing.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